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25" w:rsidRPr="00763332" w:rsidRDefault="00117E25" w:rsidP="00117E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117E25" w:rsidRPr="00763332" w:rsidRDefault="00117E25" w:rsidP="00117E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дополнительном обсуждении</w:t>
      </w:r>
      <w:r w:rsidRPr="00763332">
        <w:rPr>
          <w:rFonts w:ascii="Times New Roman" w:hAnsi="Times New Roman" w:cs="Times New Roman"/>
          <w:b/>
          <w:sz w:val="28"/>
          <w:szCs w:val="28"/>
        </w:rPr>
        <w:t xml:space="preserve"> предлагаемого правового регулирования проекта нормативного правового акта </w:t>
      </w:r>
      <w:proofErr w:type="gramStart"/>
      <w:r w:rsidRPr="00763332">
        <w:rPr>
          <w:rFonts w:ascii="Times New Roman" w:hAnsi="Times New Roman" w:cs="Times New Roman"/>
          <w:b/>
          <w:sz w:val="28"/>
          <w:szCs w:val="28"/>
        </w:rPr>
        <w:t>Карачаево-Черкесской</w:t>
      </w:r>
      <w:proofErr w:type="gramEnd"/>
      <w:r w:rsidRPr="00763332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</w:p>
    <w:p w:rsidR="004B025A" w:rsidRPr="0038758A" w:rsidRDefault="004B025A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CA1" w:rsidRDefault="00F91E79" w:rsidP="00763332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3332" w:rsidRPr="006171B9">
        <w:rPr>
          <w:rFonts w:ascii="Times New Roman" w:hAnsi="Times New Roman" w:cs="Times New Roman"/>
          <w:sz w:val="28"/>
          <w:szCs w:val="28"/>
        </w:rPr>
        <w:t>Министерство экономического развития Карачаево-Черкесской Республики</w:t>
      </w:r>
      <w:r w:rsidR="00763332" w:rsidRPr="007354D4">
        <w:rPr>
          <w:rFonts w:ascii="Times New Roman" w:hAnsi="Times New Roman" w:cs="Times New Roman"/>
          <w:sz w:val="28"/>
          <w:szCs w:val="28"/>
        </w:rPr>
        <w:t xml:space="preserve"> </w:t>
      </w:r>
      <w:r w:rsidR="00CE0BBB">
        <w:rPr>
          <w:rFonts w:ascii="Times New Roman" w:hAnsi="Times New Roman" w:cs="Times New Roman"/>
          <w:sz w:val="28"/>
          <w:szCs w:val="28"/>
        </w:rPr>
        <w:t xml:space="preserve">извещает о начале обсуждения </w:t>
      </w:r>
      <w:r w:rsidR="00DC579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90E88" w:rsidRPr="00E24A43">
        <w:rPr>
          <w:rFonts w:ascii="Times New Roman" w:hAnsi="Times New Roman" w:cs="Times New Roman"/>
          <w:sz w:val="28"/>
          <w:szCs w:val="28"/>
        </w:rPr>
        <w:t>приказа Министерства природных ресурсов и экологии</w:t>
      </w:r>
      <w:r w:rsidR="00763332" w:rsidRPr="00E24A43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 </w:t>
      </w:r>
      <w:r w:rsidR="00824BC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63332" w:rsidRPr="00E24A43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090E88" w:rsidRPr="00E24A43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Министерства природных ресурсов и экологии </w:t>
      </w:r>
      <w:r w:rsidR="00763332" w:rsidRPr="00E24A43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090E88" w:rsidRPr="00E24A43">
        <w:rPr>
          <w:rFonts w:ascii="Times New Roman" w:hAnsi="Times New Roman" w:cs="Times New Roman"/>
          <w:sz w:val="28"/>
          <w:szCs w:val="28"/>
        </w:rPr>
        <w:t xml:space="preserve"> по предоставлению государственной услуги «Оформление, </w:t>
      </w:r>
      <w:r w:rsidR="009C2920" w:rsidRPr="00E24A43">
        <w:rPr>
          <w:rFonts w:ascii="Times New Roman" w:hAnsi="Times New Roman" w:cs="Times New Roman"/>
          <w:sz w:val="28"/>
          <w:szCs w:val="28"/>
        </w:rPr>
        <w:t>государственная регистрация и выдача лицензий на право пользования участками недр местного значения, внесение изменений и дополнений в лицензии на пользование участками недр местного значения</w:t>
      </w:r>
      <w:r w:rsidR="00E24A43" w:rsidRPr="00E24A43">
        <w:rPr>
          <w:rFonts w:ascii="Times New Roman" w:hAnsi="Times New Roman" w:cs="Times New Roman"/>
          <w:sz w:val="28"/>
          <w:szCs w:val="28"/>
        </w:rPr>
        <w:t>, переоформление лицензий и принятие решений о прекращении, досрочном прекращении, приостановлении или ограничении права пользования участками недр местного значения на территории Карачаево-Черкесской Республики</w:t>
      </w:r>
      <w:r w:rsidR="00763332" w:rsidRPr="00E24A43">
        <w:rPr>
          <w:rFonts w:ascii="Times New Roman" w:hAnsi="Times New Roman" w:cs="Times New Roman"/>
          <w:sz w:val="28"/>
          <w:szCs w:val="28"/>
        </w:rPr>
        <w:t>»</w:t>
      </w:r>
      <w:r w:rsidR="00117E25" w:rsidRPr="00117E25">
        <w:rPr>
          <w:rFonts w:ascii="Times New Roman" w:hAnsi="Times New Roman" w:cs="Times New Roman"/>
          <w:sz w:val="28"/>
          <w:szCs w:val="28"/>
        </w:rPr>
        <w:t xml:space="preserve"> </w:t>
      </w:r>
      <w:r w:rsidR="00117E25">
        <w:rPr>
          <w:rFonts w:ascii="Times New Roman" w:hAnsi="Times New Roman" w:cs="Times New Roman"/>
          <w:sz w:val="28"/>
          <w:szCs w:val="28"/>
        </w:rPr>
        <w:t xml:space="preserve">(далее – проект Приказа) </w:t>
      </w:r>
      <w:r w:rsidR="00660CA1" w:rsidRPr="004B025A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117E25" w:rsidRDefault="00117E25" w:rsidP="00117E25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проекта Приказа является </w:t>
      </w:r>
      <w:r w:rsidRPr="00E24A43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4A43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E25" w:rsidRPr="004B025A" w:rsidRDefault="00117E25" w:rsidP="00117E25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были проведены публичные обсуждения </w:t>
      </w:r>
      <w:r w:rsidRPr="0076333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63332">
        <w:rPr>
          <w:rFonts w:ascii="Times New Roman" w:hAnsi="Times New Roman" w:cs="Times New Roman"/>
          <w:sz w:val="28"/>
          <w:szCs w:val="28"/>
        </w:rPr>
        <w:t>типовом</w:t>
      </w:r>
      <w:proofErr w:type="gramEnd"/>
      <w:r w:rsidRPr="00763332">
        <w:rPr>
          <w:rFonts w:ascii="Times New Roman" w:hAnsi="Times New Roman" w:cs="Times New Roman"/>
          <w:sz w:val="28"/>
          <w:szCs w:val="28"/>
        </w:rPr>
        <w:t xml:space="preserve"> региональном интернет-портале по адресу: http://orv.kchgov.ru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Pr="00E24A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E24A43">
        <w:rPr>
          <w:rFonts w:ascii="Times New Roman" w:hAnsi="Times New Roman" w:cs="Times New Roman"/>
          <w:sz w:val="28"/>
          <w:szCs w:val="28"/>
        </w:rPr>
        <w:t xml:space="preserve"> 01/02/04-21/0001140</w:t>
      </w:r>
      <w:r>
        <w:rPr>
          <w:rFonts w:ascii="Times New Roman" w:hAnsi="Times New Roman" w:cs="Times New Roman"/>
          <w:sz w:val="28"/>
          <w:szCs w:val="28"/>
        </w:rPr>
        <w:t>0) в срок с 21.04.2021 по 29.04.2021.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г. Черкесск, ул.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, 23, Дом Правительства Карачаево-Черкесской Республики, </w:t>
      </w:r>
      <w:proofErr w:type="spellStart"/>
      <w:r w:rsidR="00763332" w:rsidRPr="0076333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63332" w:rsidRPr="00763332">
        <w:rPr>
          <w:rFonts w:ascii="Times New Roman" w:hAnsi="Times New Roman" w:cs="Times New Roman"/>
          <w:sz w:val="28"/>
          <w:szCs w:val="28"/>
        </w:rPr>
        <w:t>. 126</w:t>
      </w:r>
      <w:r w:rsidR="00763332">
        <w:rPr>
          <w:rFonts w:ascii="Times New Roman" w:hAnsi="Times New Roman" w:cs="Times New Roman"/>
          <w:sz w:val="28"/>
          <w:szCs w:val="28"/>
        </w:rPr>
        <w:t>,</w:t>
      </w:r>
    </w:p>
    <w:p w:rsidR="00660CA1" w:rsidRPr="004B025A" w:rsidRDefault="00660CA1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763332" w:rsidRPr="00763332">
        <w:rPr>
          <w:rFonts w:ascii="Times New Roman" w:hAnsi="Times New Roman" w:cs="Times New Roman"/>
          <w:sz w:val="28"/>
          <w:szCs w:val="28"/>
        </w:rPr>
        <w:t>orv@economykchr.ru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с </w:t>
      </w:r>
      <w:r w:rsidR="009C133D">
        <w:rPr>
          <w:rFonts w:ascii="Times New Roman" w:hAnsi="Times New Roman" w:cs="Times New Roman"/>
          <w:sz w:val="28"/>
          <w:szCs w:val="28"/>
        </w:rPr>
        <w:t>17.05</w:t>
      </w:r>
      <w:r w:rsidR="00763332" w:rsidRPr="00E24A43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E24A43" w:rsidRPr="00E24A43">
        <w:rPr>
          <w:rFonts w:ascii="Times New Roman" w:hAnsi="Times New Roman" w:cs="Times New Roman"/>
          <w:sz w:val="28"/>
          <w:szCs w:val="28"/>
        </w:rPr>
        <w:t>2</w:t>
      </w:r>
      <w:r w:rsidR="009C133D">
        <w:rPr>
          <w:rFonts w:ascii="Times New Roman" w:hAnsi="Times New Roman" w:cs="Times New Roman"/>
          <w:sz w:val="28"/>
          <w:szCs w:val="28"/>
        </w:rPr>
        <w:t>3</w:t>
      </w:r>
      <w:r w:rsidR="00E24A43" w:rsidRPr="00E24A43">
        <w:rPr>
          <w:rFonts w:ascii="Times New Roman" w:hAnsi="Times New Roman" w:cs="Times New Roman"/>
          <w:sz w:val="28"/>
          <w:szCs w:val="28"/>
        </w:rPr>
        <w:t>.0</w:t>
      </w:r>
      <w:r w:rsidR="009C133D">
        <w:rPr>
          <w:rFonts w:ascii="Times New Roman" w:hAnsi="Times New Roman" w:cs="Times New Roman"/>
          <w:sz w:val="28"/>
          <w:szCs w:val="28"/>
        </w:rPr>
        <w:t>5</w:t>
      </w:r>
      <w:r w:rsidR="00763332" w:rsidRPr="00E24A43">
        <w:rPr>
          <w:rFonts w:ascii="Times New Roman" w:hAnsi="Times New Roman" w:cs="Times New Roman"/>
          <w:sz w:val="28"/>
          <w:szCs w:val="28"/>
        </w:rPr>
        <w:t>.2021.</w:t>
      </w:r>
    </w:p>
    <w:p w:rsidR="00660CA1" w:rsidRPr="00E24A43" w:rsidRDefault="00CE3EF1" w:rsidP="002044D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660CA1" w:rsidRPr="004B025A">
        <w:rPr>
          <w:rFonts w:ascii="Times New Roman" w:hAnsi="Times New Roman" w:cs="Times New Roman"/>
          <w:sz w:val="28"/>
          <w:szCs w:val="28"/>
        </w:rPr>
        <w:t>размещения уведомления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«Интернет»</w:t>
      </w:r>
      <w:r w:rsidR="00763332" w:rsidRPr="00763332"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763332">
        <w:rPr>
          <w:rFonts w:ascii="Times New Roman" w:hAnsi="Times New Roman" w:cs="Times New Roman"/>
          <w:sz w:val="28"/>
          <w:szCs w:val="28"/>
        </w:rPr>
        <w:t xml:space="preserve"> (</w:t>
      </w:r>
      <w:r w:rsidR="00763332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763332" w:rsidRPr="00E24A43">
        <w:rPr>
          <w:rFonts w:ascii="Times New Roman" w:hAnsi="Times New Roman" w:cs="Times New Roman"/>
          <w:sz w:val="28"/>
          <w:szCs w:val="28"/>
        </w:rPr>
        <w:t>: 01/0</w:t>
      </w:r>
      <w:r w:rsidR="00E24A43" w:rsidRPr="00E24A43">
        <w:rPr>
          <w:rFonts w:ascii="Times New Roman" w:hAnsi="Times New Roman" w:cs="Times New Roman"/>
          <w:sz w:val="28"/>
          <w:szCs w:val="28"/>
        </w:rPr>
        <w:t>2</w:t>
      </w:r>
      <w:r w:rsidR="00763332" w:rsidRPr="00E24A43">
        <w:rPr>
          <w:rFonts w:ascii="Times New Roman" w:hAnsi="Times New Roman" w:cs="Times New Roman"/>
          <w:sz w:val="28"/>
          <w:szCs w:val="28"/>
        </w:rPr>
        <w:t>/0</w:t>
      </w:r>
      <w:r w:rsidR="00E24A43" w:rsidRPr="00E24A43">
        <w:rPr>
          <w:rFonts w:ascii="Times New Roman" w:hAnsi="Times New Roman" w:cs="Times New Roman"/>
          <w:sz w:val="28"/>
          <w:szCs w:val="28"/>
        </w:rPr>
        <w:t>4</w:t>
      </w:r>
      <w:r w:rsidR="00763332" w:rsidRPr="00E24A43">
        <w:rPr>
          <w:rFonts w:ascii="Times New Roman" w:hAnsi="Times New Roman" w:cs="Times New Roman"/>
          <w:sz w:val="28"/>
          <w:szCs w:val="28"/>
        </w:rPr>
        <w:t>-21/000114</w:t>
      </w:r>
      <w:r w:rsidR="00E24A43" w:rsidRPr="00E24A43">
        <w:rPr>
          <w:rFonts w:ascii="Times New Roman" w:hAnsi="Times New Roman" w:cs="Times New Roman"/>
          <w:sz w:val="28"/>
          <w:szCs w:val="28"/>
        </w:rPr>
        <w:t>00</w:t>
      </w:r>
      <w:r w:rsidR="00090E88" w:rsidRPr="00E24A43">
        <w:rPr>
          <w:rFonts w:ascii="Times New Roman" w:hAnsi="Times New Roman" w:cs="Times New Roman"/>
          <w:sz w:val="28"/>
          <w:szCs w:val="28"/>
        </w:rPr>
        <w:t>)</w:t>
      </w:r>
      <w:r w:rsidR="00660CA1" w:rsidRPr="00E24A43">
        <w:rPr>
          <w:rFonts w:ascii="Times New Roman" w:hAnsi="Times New Roman" w:cs="Times New Roman"/>
          <w:sz w:val="28"/>
          <w:szCs w:val="28"/>
        </w:rPr>
        <w:t>.</w:t>
      </w:r>
    </w:p>
    <w:p w:rsidR="009240B9" w:rsidRPr="00E24A43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A43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</w:p>
    <w:p w:rsidR="00660CA1" w:rsidRPr="004B025A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A43">
        <w:rPr>
          <w:rFonts w:ascii="Times New Roman" w:hAnsi="Times New Roman" w:cs="Times New Roman"/>
          <w:sz w:val="28"/>
          <w:szCs w:val="28"/>
        </w:rPr>
        <w:t>Сводка предложений будет</w:t>
      </w:r>
      <w:r w:rsidR="00CE3EF1" w:rsidRPr="00E24A43">
        <w:rPr>
          <w:rFonts w:ascii="Times New Roman" w:hAnsi="Times New Roman" w:cs="Times New Roman"/>
          <w:sz w:val="28"/>
          <w:szCs w:val="28"/>
        </w:rPr>
        <w:t xml:space="preserve"> </w:t>
      </w:r>
      <w:r w:rsidRPr="00E24A43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240B9" w:rsidRPr="00E24A4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2044DC" w:rsidRPr="00E24A43">
        <w:rPr>
          <w:rFonts w:ascii="Times New Roman" w:hAnsi="Times New Roman" w:cs="Times New Roman"/>
          <w:sz w:val="28"/>
          <w:szCs w:val="28"/>
        </w:rPr>
        <w:t>«Интернет</w:t>
      </w:r>
      <w:r w:rsidR="00763332" w:rsidRPr="00E24A4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763332" w:rsidRPr="00E24A4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E24A43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CE3EF1" w:rsidRPr="00E24A43">
        <w:rPr>
          <w:rFonts w:ascii="Times New Roman" w:hAnsi="Times New Roman" w:cs="Times New Roman"/>
          <w:sz w:val="28"/>
          <w:szCs w:val="28"/>
        </w:rPr>
        <w:t xml:space="preserve"> </w:t>
      </w:r>
      <w:r w:rsidR="00090E88" w:rsidRPr="00E24A43">
        <w:rPr>
          <w:rFonts w:ascii="Times New Roman" w:hAnsi="Times New Roman" w:cs="Times New Roman"/>
          <w:sz w:val="28"/>
          <w:szCs w:val="28"/>
        </w:rPr>
        <w:t xml:space="preserve">(ID проекта: </w:t>
      </w:r>
      <w:r w:rsidR="00E24A43" w:rsidRPr="00E24A43">
        <w:rPr>
          <w:rFonts w:ascii="Times New Roman" w:hAnsi="Times New Roman" w:cs="Times New Roman"/>
          <w:sz w:val="28"/>
          <w:szCs w:val="28"/>
        </w:rPr>
        <w:t>01/02/04-21/00011400</w:t>
      </w:r>
      <w:r w:rsidR="00090E88" w:rsidRPr="00E24A43">
        <w:rPr>
          <w:rFonts w:ascii="Times New Roman" w:hAnsi="Times New Roman" w:cs="Times New Roman"/>
          <w:sz w:val="28"/>
          <w:szCs w:val="28"/>
        </w:rPr>
        <w:t>)</w:t>
      </w:r>
      <w:r w:rsidR="00090E88">
        <w:rPr>
          <w:rFonts w:ascii="Times New Roman" w:hAnsi="Times New Roman" w:cs="Times New Roman"/>
          <w:sz w:val="28"/>
          <w:szCs w:val="28"/>
        </w:rPr>
        <w:t xml:space="preserve"> </w:t>
      </w:r>
      <w:r w:rsidR="00824BCA">
        <w:rPr>
          <w:rFonts w:ascii="Times New Roman" w:hAnsi="Times New Roman" w:cs="Times New Roman"/>
          <w:sz w:val="28"/>
          <w:szCs w:val="28"/>
        </w:rPr>
        <w:br/>
      </w:r>
      <w:r w:rsidR="00763332">
        <w:rPr>
          <w:rFonts w:ascii="Times New Roman" w:hAnsi="Times New Roman" w:cs="Times New Roman"/>
          <w:sz w:val="28"/>
          <w:szCs w:val="28"/>
        </w:rPr>
        <w:t>не позднее</w:t>
      </w:r>
      <w:r w:rsidR="00484E26">
        <w:rPr>
          <w:rFonts w:ascii="Times New Roman" w:hAnsi="Times New Roman" w:cs="Times New Roman"/>
          <w:sz w:val="28"/>
          <w:szCs w:val="28"/>
        </w:rPr>
        <w:t xml:space="preserve"> </w:t>
      </w:r>
      <w:r w:rsidR="00E24A43" w:rsidRPr="00E24A43">
        <w:rPr>
          <w:rFonts w:ascii="Times New Roman" w:hAnsi="Times New Roman" w:cs="Times New Roman"/>
          <w:sz w:val="28"/>
          <w:szCs w:val="28"/>
        </w:rPr>
        <w:t>2</w:t>
      </w:r>
      <w:r w:rsidR="009C133D">
        <w:rPr>
          <w:rFonts w:ascii="Times New Roman" w:hAnsi="Times New Roman" w:cs="Times New Roman"/>
          <w:sz w:val="28"/>
          <w:szCs w:val="28"/>
        </w:rPr>
        <w:t>3</w:t>
      </w:r>
      <w:r w:rsidR="00E24A43" w:rsidRPr="00E24A43">
        <w:rPr>
          <w:rFonts w:ascii="Times New Roman" w:hAnsi="Times New Roman" w:cs="Times New Roman"/>
          <w:sz w:val="28"/>
          <w:szCs w:val="28"/>
        </w:rPr>
        <w:t>.0</w:t>
      </w:r>
      <w:r w:rsidR="009C133D">
        <w:rPr>
          <w:rFonts w:ascii="Times New Roman" w:hAnsi="Times New Roman" w:cs="Times New Roman"/>
          <w:sz w:val="28"/>
          <w:szCs w:val="28"/>
        </w:rPr>
        <w:t>5</w:t>
      </w:r>
      <w:r w:rsidR="00484E26" w:rsidRPr="00E24A43">
        <w:rPr>
          <w:rFonts w:ascii="Times New Roman" w:hAnsi="Times New Roman" w:cs="Times New Roman"/>
          <w:sz w:val="28"/>
          <w:szCs w:val="28"/>
        </w:rPr>
        <w:t>.2021</w:t>
      </w:r>
      <w:r w:rsidRPr="00E24A43">
        <w:rPr>
          <w:rFonts w:ascii="Times New Roman" w:hAnsi="Times New Roman" w:cs="Times New Roman"/>
          <w:sz w:val="28"/>
          <w:szCs w:val="28"/>
        </w:rPr>
        <w:t>.</w:t>
      </w: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  <w:r w:rsidRPr="002D35C5">
        <w:rPr>
          <w:b/>
          <w:sz w:val="28"/>
          <w:szCs w:val="28"/>
        </w:rPr>
        <w:lastRenderedPageBreak/>
        <w:t>ПЕРЕЧЕНЬ ВОПРОСОВ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2D35C5">
        <w:rPr>
          <w:b/>
          <w:sz w:val="28"/>
          <w:szCs w:val="28"/>
        </w:rPr>
        <w:t xml:space="preserve"> участников публичных консультаций</w:t>
      </w:r>
      <w:r>
        <w:rPr>
          <w:b/>
          <w:sz w:val="28"/>
          <w:szCs w:val="28"/>
        </w:rPr>
        <w:t xml:space="preserve"> в рамках проведения 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регулирующего воздействия</w:t>
      </w: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819"/>
      </w:tblGrid>
      <w:tr w:rsidR="002044DC" w:rsidRPr="002F3839" w:rsidTr="001F2353">
        <w:trPr>
          <w:trHeight w:val="1000"/>
        </w:trPr>
        <w:tc>
          <w:tcPr>
            <w:tcW w:w="5387" w:type="dxa"/>
            <w:gridSpan w:val="2"/>
          </w:tcPr>
          <w:p w:rsidR="002044DC" w:rsidRPr="002F3839" w:rsidRDefault="001F2353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Вид и наименование проекта нормативного правового акта</w:t>
            </w:r>
            <w:proofErr w:type="gramStart"/>
            <w:r w:rsidRPr="002F3839">
              <w:rPr>
                <w:sz w:val="28"/>
                <w:szCs w:val="28"/>
              </w:rPr>
              <w:t xml:space="preserve"> </w:t>
            </w:r>
            <w:r w:rsidR="002044DC" w:rsidRPr="002F3839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4819" w:type="dxa"/>
          </w:tcPr>
          <w:p w:rsidR="002044DC" w:rsidRPr="002F3839" w:rsidRDefault="001A0E63" w:rsidP="00340B2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Pr="00E24A43">
              <w:rPr>
                <w:sz w:val="28"/>
                <w:szCs w:val="28"/>
              </w:rPr>
              <w:t xml:space="preserve">риказ </w:t>
            </w:r>
            <w:r w:rsidR="00340B2E" w:rsidRPr="00E24A43">
              <w:rPr>
                <w:sz w:val="28"/>
                <w:szCs w:val="28"/>
              </w:rPr>
              <w:t>Министерств</w:t>
            </w:r>
            <w:r w:rsidR="00340B2E">
              <w:rPr>
                <w:sz w:val="28"/>
                <w:szCs w:val="28"/>
              </w:rPr>
              <w:t>а</w:t>
            </w:r>
            <w:r w:rsidR="00340B2E" w:rsidRPr="00E24A43">
              <w:rPr>
                <w:sz w:val="28"/>
                <w:szCs w:val="28"/>
              </w:rPr>
              <w:t xml:space="preserve"> природных ресурсов и экологии Карачаево-Черкесской Республики </w:t>
            </w:r>
            <w:r w:rsidRPr="00E24A43">
              <w:rPr>
                <w:sz w:val="28"/>
                <w:szCs w:val="28"/>
              </w:rPr>
              <w:t>«Об утверждении Административного регламента Министерства природных ресурсов и экологии Карачаево-Черкесской Республики по предоставлению государственной услуги «Оформление, государственная регистрация и выдача лицензий на право пользования участками недр местного значения, внесение изменений и дополнений в лицензии на пользование участками недр местного значения, переоформление лицензий и принятие решений о прекращении, досрочном прекращении, приостановлении или ограничении</w:t>
            </w:r>
            <w:proofErr w:type="gramEnd"/>
            <w:r w:rsidRPr="00E24A43">
              <w:rPr>
                <w:sz w:val="28"/>
                <w:szCs w:val="28"/>
              </w:rPr>
              <w:t xml:space="preserve"> права пользования участками недр местного значения на территории Карачаево-Черкесской Республики»</w:t>
            </w:r>
          </w:p>
        </w:tc>
      </w:tr>
      <w:tr w:rsidR="002044DC" w:rsidRPr="002F3839" w:rsidTr="001F2353">
        <w:trPr>
          <w:trHeight w:val="70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Срок направления информации – не позднее:</w:t>
            </w:r>
          </w:p>
        </w:tc>
        <w:tc>
          <w:tcPr>
            <w:tcW w:w="4819" w:type="dxa"/>
          </w:tcPr>
          <w:p w:rsidR="002044DC" w:rsidRPr="002F3839" w:rsidRDefault="009C133D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  <w:r w:rsidR="00763332" w:rsidRPr="002F3839">
              <w:rPr>
                <w:sz w:val="28"/>
                <w:szCs w:val="28"/>
              </w:rPr>
              <w:t>.2021</w:t>
            </w:r>
          </w:p>
        </w:tc>
      </w:tr>
      <w:tr w:rsidR="002044DC" w:rsidRPr="002F3839" w:rsidTr="002044DC">
        <w:trPr>
          <w:trHeight w:val="55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Разработчик:</w:t>
            </w:r>
          </w:p>
        </w:tc>
        <w:tc>
          <w:tcPr>
            <w:tcW w:w="4819" w:type="dxa"/>
          </w:tcPr>
          <w:p w:rsidR="002044DC" w:rsidRPr="002F3839" w:rsidRDefault="001A0E63" w:rsidP="001A0E63">
            <w:pPr>
              <w:jc w:val="both"/>
              <w:rPr>
                <w:sz w:val="28"/>
                <w:szCs w:val="28"/>
              </w:rPr>
            </w:pPr>
            <w:r w:rsidRPr="00E24A43">
              <w:rPr>
                <w:sz w:val="28"/>
                <w:szCs w:val="28"/>
              </w:rPr>
              <w:t>Министерств</w:t>
            </w:r>
            <w:r>
              <w:rPr>
                <w:sz w:val="28"/>
                <w:szCs w:val="28"/>
              </w:rPr>
              <w:t>о</w:t>
            </w:r>
            <w:r w:rsidRPr="00E24A43">
              <w:rPr>
                <w:sz w:val="28"/>
                <w:szCs w:val="28"/>
              </w:rPr>
              <w:t xml:space="preserve"> природных ресурсов </w:t>
            </w:r>
            <w:r>
              <w:rPr>
                <w:sz w:val="28"/>
                <w:szCs w:val="28"/>
              </w:rPr>
              <w:br/>
            </w:r>
            <w:r w:rsidRPr="00E24A43">
              <w:rPr>
                <w:sz w:val="28"/>
                <w:szCs w:val="28"/>
              </w:rPr>
              <w:t>и экологии Карачаево-Черкесской Республики</w:t>
            </w:r>
          </w:p>
        </w:tc>
      </w:tr>
      <w:tr w:rsidR="002044DC" w:rsidRPr="002F3839" w:rsidTr="001F2353">
        <w:trPr>
          <w:trHeight w:val="835"/>
        </w:trPr>
        <w:tc>
          <w:tcPr>
            <w:tcW w:w="5387" w:type="dxa"/>
            <w:gridSpan w:val="2"/>
          </w:tcPr>
          <w:p w:rsidR="002044DC" w:rsidRPr="002F3839" w:rsidRDefault="002044DC" w:rsidP="0095598B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</w:t>
            </w:r>
            <w:r w:rsidR="0095598B">
              <w:rPr>
                <w:sz w:val="28"/>
                <w:szCs w:val="28"/>
              </w:rPr>
              <w:t>Минэкономразвития КЧР</w:t>
            </w:r>
            <w:r w:rsidRPr="002F3839">
              <w:rPr>
                <w:sz w:val="28"/>
                <w:szCs w:val="28"/>
              </w:rPr>
              <w:t xml:space="preserve"> (Ф.И.О., должность):</w:t>
            </w:r>
          </w:p>
        </w:tc>
        <w:tc>
          <w:tcPr>
            <w:tcW w:w="4819" w:type="dxa"/>
          </w:tcPr>
          <w:p w:rsidR="002044DC" w:rsidRPr="002F3839" w:rsidRDefault="00B10FCE" w:rsidP="00B10FC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Джашакуева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A0E63">
              <w:rPr>
                <w:sz w:val="28"/>
                <w:szCs w:val="28"/>
              </w:rPr>
              <w:t xml:space="preserve">Алана </w:t>
            </w:r>
            <w:proofErr w:type="spellStart"/>
            <w:r w:rsidR="001A0E63">
              <w:rPr>
                <w:sz w:val="28"/>
                <w:szCs w:val="28"/>
              </w:rPr>
              <w:t>Арсеновна</w:t>
            </w:r>
            <w:proofErr w:type="spellEnd"/>
            <w:r w:rsidR="00763332" w:rsidRPr="002F3839">
              <w:rPr>
                <w:sz w:val="28"/>
                <w:szCs w:val="28"/>
              </w:rPr>
              <w:t xml:space="preserve">, </w:t>
            </w:r>
            <w:r w:rsidR="001A0E63">
              <w:rPr>
                <w:sz w:val="28"/>
                <w:szCs w:val="28"/>
              </w:rPr>
              <w:t>советник</w:t>
            </w:r>
          </w:p>
        </w:tc>
      </w:tr>
      <w:tr w:rsidR="002044DC" w:rsidRPr="002F3839" w:rsidTr="001F2353">
        <w:trPr>
          <w:trHeight w:val="704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819" w:type="dxa"/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(8782) 26-64-52</w:t>
            </w:r>
          </w:p>
        </w:tc>
      </w:tr>
      <w:tr w:rsidR="002044DC" w:rsidRPr="002F3839" w:rsidTr="001F2353">
        <w:trPr>
          <w:trHeight w:val="680"/>
        </w:trPr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 для направления информации: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orv@economykchr.ru</w:t>
            </w:r>
          </w:p>
        </w:tc>
      </w:tr>
      <w:tr w:rsidR="002044DC" w:rsidRPr="002F3839" w:rsidTr="001A0E63">
        <w:trPr>
          <w:trHeight w:val="681"/>
        </w:trPr>
        <w:tc>
          <w:tcPr>
            <w:tcW w:w="10206" w:type="dxa"/>
            <w:gridSpan w:val="3"/>
            <w:tcBorders>
              <w:left w:val="nil"/>
              <w:right w:val="nil"/>
            </w:tcBorders>
            <w:vAlign w:val="bottom"/>
          </w:tcPr>
          <w:p w:rsidR="001D75A0" w:rsidRDefault="001D75A0" w:rsidP="001F2353">
            <w:pPr>
              <w:jc w:val="center"/>
              <w:rPr>
                <w:b/>
                <w:sz w:val="28"/>
                <w:szCs w:val="28"/>
              </w:rPr>
            </w:pPr>
          </w:p>
          <w:p w:rsidR="002044DC" w:rsidRPr="002F3839" w:rsidRDefault="002044DC" w:rsidP="001F2353">
            <w:pPr>
              <w:jc w:val="center"/>
              <w:rPr>
                <w:b/>
                <w:sz w:val="28"/>
                <w:szCs w:val="28"/>
              </w:rPr>
            </w:pPr>
            <w:r w:rsidRPr="002F3839">
              <w:rPr>
                <w:b/>
                <w:sz w:val="28"/>
                <w:szCs w:val="28"/>
              </w:rPr>
              <w:t>Контактная информация участника публичных консультаций</w:t>
            </w: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Сфера деятельности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(Ф.И.О.):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lastRenderedPageBreak/>
              <w:t>Контактный телефон: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</w:tbl>
    <w:p w:rsidR="002044DC" w:rsidRDefault="002044DC" w:rsidP="002044DC">
      <w:pPr>
        <w:rPr>
          <w:sz w:val="24"/>
        </w:rPr>
      </w:pPr>
    </w:p>
    <w:p w:rsidR="0095598B" w:rsidRPr="00414FE7" w:rsidRDefault="0095598B" w:rsidP="002044DC">
      <w:pPr>
        <w:rPr>
          <w:sz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587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2.</w:t>
            </w: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Достигнет ли предлагаемое регулирование тех целей, на которые оно направлено? Является ли выбранный вариант решения проблемы оптимальным (в том числе  с  точки  зрения  выгод  и  издержек  для  общества в целом)? 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3.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Каких положительных эффектов следует ожидать в случае принятия данного проекта? По возможности, приведите числовые данные.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4.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Существуют ли в предлагаемом регулировании положения, которые необоснованно затрудняют ведение предпринимательской и инвестиционной деятельности?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5.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Согласны ли Вы с выводами разработчика, изложенными в сводном отчете?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6.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противоречащие действующему законодательству?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7.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8.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Укажите </w:t>
            </w:r>
            <w:r>
              <w:rPr>
                <w:sz w:val="26"/>
                <w:szCs w:val="26"/>
              </w:rPr>
              <w:t xml:space="preserve">возможные </w:t>
            </w:r>
            <w:r w:rsidRPr="00AB6902">
              <w:rPr>
                <w:sz w:val="26"/>
                <w:szCs w:val="26"/>
              </w:rPr>
              <w:t xml:space="preserve">временные </w:t>
            </w:r>
            <w:r>
              <w:rPr>
                <w:sz w:val="26"/>
                <w:szCs w:val="26"/>
              </w:rPr>
              <w:t>издержки</w:t>
            </w:r>
            <w:r w:rsidRPr="00AB6902">
              <w:rPr>
                <w:sz w:val="26"/>
                <w:szCs w:val="26"/>
              </w:rPr>
              <w:t xml:space="preserve"> субъект</w:t>
            </w:r>
            <w:r>
              <w:rPr>
                <w:sz w:val="26"/>
                <w:szCs w:val="26"/>
              </w:rPr>
              <w:t>ов</w:t>
            </w:r>
            <w:r w:rsidRPr="00AB6902">
              <w:rPr>
                <w:sz w:val="26"/>
                <w:szCs w:val="26"/>
              </w:rPr>
              <w:t xml:space="preserve"> предпринимательской деятельности вследствие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9.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10.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Какие могут возникнуть проблемы и трудности с контролем соблюдения требований и  норм, вводимых данным нормативным актом? Все ли потенциальные адресаты регулирования окажутся в одинаковых условиях после его введения?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12.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Иные предложения и замечания, которые целесообразно учесть в рамках оценки регулирующего воздействия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</w:tbl>
    <w:p w:rsidR="00F91E79" w:rsidRDefault="00F91E79" w:rsidP="001F2353"/>
    <w:sectPr w:rsidR="00F91E79" w:rsidSect="00117E25">
      <w:headerReference w:type="default" r:id="rId7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E01" w:rsidRDefault="004E7E01" w:rsidP="0038758A">
      <w:r>
        <w:separator/>
      </w:r>
    </w:p>
  </w:endnote>
  <w:endnote w:type="continuationSeparator" w:id="0">
    <w:p w:rsidR="004E7E01" w:rsidRDefault="004E7E01" w:rsidP="0038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E01" w:rsidRDefault="004E7E01" w:rsidP="0038758A">
      <w:r>
        <w:separator/>
      </w:r>
    </w:p>
  </w:footnote>
  <w:footnote w:type="continuationSeparator" w:id="0">
    <w:p w:rsidR="004E7E01" w:rsidRDefault="004E7E01" w:rsidP="0038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18845"/>
      <w:docPartObj>
        <w:docPartGallery w:val="Page Numbers (Top of Page)"/>
        <w:docPartUnique/>
      </w:docPartObj>
    </w:sdtPr>
    <w:sdtEndPr/>
    <w:sdtContent>
      <w:p w:rsidR="0038758A" w:rsidRDefault="003431C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B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758A" w:rsidRDefault="003875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A1"/>
    <w:rsid w:val="00022524"/>
    <w:rsid w:val="00031F8C"/>
    <w:rsid w:val="00090E88"/>
    <w:rsid w:val="0009546F"/>
    <w:rsid w:val="000B5F42"/>
    <w:rsid w:val="00101A57"/>
    <w:rsid w:val="00117E25"/>
    <w:rsid w:val="00122E57"/>
    <w:rsid w:val="001246F9"/>
    <w:rsid w:val="00175F31"/>
    <w:rsid w:val="00181CF7"/>
    <w:rsid w:val="001A0E63"/>
    <w:rsid w:val="001A1EDE"/>
    <w:rsid w:val="001D75A0"/>
    <w:rsid w:val="001E325C"/>
    <w:rsid w:val="001F2353"/>
    <w:rsid w:val="002044DC"/>
    <w:rsid w:val="00235D3B"/>
    <w:rsid w:val="00251F8E"/>
    <w:rsid w:val="002643EB"/>
    <w:rsid w:val="002773E3"/>
    <w:rsid w:val="00280A54"/>
    <w:rsid w:val="002F3839"/>
    <w:rsid w:val="00302F88"/>
    <w:rsid w:val="00304AC3"/>
    <w:rsid w:val="003249F8"/>
    <w:rsid w:val="00340B2E"/>
    <w:rsid w:val="003431C0"/>
    <w:rsid w:val="0038758A"/>
    <w:rsid w:val="003B20B7"/>
    <w:rsid w:val="003D50C9"/>
    <w:rsid w:val="00446150"/>
    <w:rsid w:val="00484E26"/>
    <w:rsid w:val="0049540F"/>
    <w:rsid w:val="004A70E5"/>
    <w:rsid w:val="004B025A"/>
    <w:rsid w:val="004E75ED"/>
    <w:rsid w:val="004E7E01"/>
    <w:rsid w:val="00500DF6"/>
    <w:rsid w:val="005F26BC"/>
    <w:rsid w:val="00627E9E"/>
    <w:rsid w:val="00640F39"/>
    <w:rsid w:val="006557C6"/>
    <w:rsid w:val="00660CA1"/>
    <w:rsid w:val="0067041F"/>
    <w:rsid w:val="007354D4"/>
    <w:rsid w:val="00763332"/>
    <w:rsid w:val="007A03E6"/>
    <w:rsid w:val="007D42BB"/>
    <w:rsid w:val="00824BCA"/>
    <w:rsid w:val="00887B4C"/>
    <w:rsid w:val="008A48E9"/>
    <w:rsid w:val="008C7572"/>
    <w:rsid w:val="008D5717"/>
    <w:rsid w:val="008D7E5E"/>
    <w:rsid w:val="00915854"/>
    <w:rsid w:val="009240B9"/>
    <w:rsid w:val="0095598B"/>
    <w:rsid w:val="009A04C4"/>
    <w:rsid w:val="009C133D"/>
    <w:rsid w:val="009C2920"/>
    <w:rsid w:val="009F39DD"/>
    <w:rsid w:val="00A164D0"/>
    <w:rsid w:val="00A16879"/>
    <w:rsid w:val="00A34033"/>
    <w:rsid w:val="00A7479A"/>
    <w:rsid w:val="00A847EB"/>
    <w:rsid w:val="00A96F72"/>
    <w:rsid w:val="00AD1792"/>
    <w:rsid w:val="00B066E6"/>
    <w:rsid w:val="00B10FCE"/>
    <w:rsid w:val="00B14FFA"/>
    <w:rsid w:val="00B66BE0"/>
    <w:rsid w:val="00BE00B1"/>
    <w:rsid w:val="00C941DB"/>
    <w:rsid w:val="00CE0BBB"/>
    <w:rsid w:val="00CE3EF1"/>
    <w:rsid w:val="00CE41AC"/>
    <w:rsid w:val="00D115A8"/>
    <w:rsid w:val="00D672A6"/>
    <w:rsid w:val="00DC579F"/>
    <w:rsid w:val="00E01D5F"/>
    <w:rsid w:val="00E24A43"/>
    <w:rsid w:val="00E72232"/>
    <w:rsid w:val="00E8162B"/>
    <w:rsid w:val="00EC0351"/>
    <w:rsid w:val="00EE7017"/>
    <w:rsid w:val="00F6623F"/>
    <w:rsid w:val="00F7619A"/>
    <w:rsid w:val="00F9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Министр</dc:creator>
  <cp:lastModifiedBy>Минэкономразвития КЧР</cp:lastModifiedBy>
  <cp:revision>7</cp:revision>
  <cp:lastPrinted>2017-06-15T13:09:00Z</cp:lastPrinted>
  <dcterms:created xsi:type="dcterms:W3CDTF">2021-11-26T06:53:00Z</dcterms:created>
  <dcterms:modified xsi:type="dcterms:W3CDTF">2021-11-26T13:16:00Z</dcterms:modified>
</cp:coreProperties>
</file>